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 xml:space="preserve">IL HB 2775 - Source of Income Discrimination.</w:t>
      </w:r>
    </w:p>
    <w:p>
      <w:r>
        <w:rPr>
          <w:sz w:val="20"/>
        </w:rPr>
        <w:t xml:space="preserve">Illinois / Fair Housing / Enacted impact: Critical</w:t>
      </w:r>
    </w:p>
    <w:p>
      <w:r>
        <w:rPr>
          <w:sz w:val="20"/>
        </w:rPr>
        <w:t xml:space="preserve">AI draft, awaiting attorney review.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Summary</w:t>
      </w:r>
    </w:p>
    <w:p>
      <w:r>
        <w:t xml:space="preserve">Adds 'source of income' (including Section 8 vouchers and similar government assistance) as a protected class under the Illinois Human Rights Act. Prohibits landlords from refusing to rent to applicants based on lawful source of income.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Suggested Addendum</w:t>
      </w:r>
    </w:p>
    <w:p>
      <w:r>
        <w:t xml:space="preserve">ADDENDUM, ANTI-DISCRIMINATION COMPLIANCE</w:t>
      </w:r>
    </w:p>
    <w:p>
      <w:r>
        <w:t xml:space="preserve">This addendum confirms that all rental, screening, and tenancy practices comply with the protected classes recognized under IL fair housing law, including any newly added classifications under the recent legislation.</w:t>
      </w:r>
    </w:p>
    <w:p>
      <w:r>
        <w:t xml:space="preserve">Reason for update: Adds 'source of income' (including Section 8 vouchers and similar government assistance) as a protected class under the Illinois Human Rights Act. Prohibits landlords from refusing to rent to applicants based on lawful source of income.</w:t>
      </w:r>
    </w:p>
    <w:p>
      <w:r>
        <w:rPr>
          <w:sz w:val="20"/>
        </w:rPr>
        <w:t xml:space="preserve"/>
      </w:r>
    </w:p>
    <w:p>
      <w:r>
        <w:rPr>
          <w:sz w:val="18"/>
        </w:rPr>
        <w:t xml:space="preserve">DRAFT - NOT LEGAL ADVICE. Have your attorney review before sending to a tenant. SmartLord generated this from public legislative data; verify against the official bill text.</w:t>
      </w:r>
    </w:p>
    <w:sectPr>
      <w:pgSz w:w="12240" w:h="15840"/>
      <w:pgMar w:top="1440" w:right="1440" w:bottom="1440" w:left="1440" w:header="720" w:footer="720" w:gutter="0"/>
    </w:sectPr>
  </w:body>
</w:document>
</file>