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rPr>
          <w:b/>
          <w:sz w:val="36"/>
        </w:rPr>
        <w:t xml:space="preserve">TX HB 1442 - Late fees on residential leases.</w:t>
      </w:r>
    </w:p>
    <w:p>
      <w:r>
        <w:rPr>
          <w:sz w:val="20"/>
        </w:rPr>
        <w:t xml:space="preserve">Texas / Fees / Enacted impact: High</w:t>
      </w:r>
    </w:p>
    <w:p>
      <w:r>
        <w:rPr>
          <w:sz w:val="20"/>
        </w:rPr>
        <w:t xml:space="preserve">AI draft, awaiting attorney review.</w:t>
      </w:r>
    </w:p>
    <w:p>
      <w:r>
        <w:rPr>
          <w:sz w:val="20"/>
        </w:rPr>
        <w:t xml:space="preserve"/>
      </w:r>
    </w:p>
    <w:p>
      <w:r>
        <w:rPr>
          <w:b/>
          <w:sz w:val="24"/>
        </w:rPr>
        <w:t xml:space="preserve">Summary</w:t>
      </w:r>
    </w:p>
    <w:p>
      <w:r>
        <w:t xml:space="preserve">Caps late fees on residential leases at 12 percent of monthly rent for properties with four or fewer units, and 10 percent for larger properties. Late fees may not be assessed earlier than two days after the due date.</w:t>
      </w:r>
    </w:p>
    <w:p>
      <w:r>
        <w:rPr>
          <w:sz w:val="20"/>
        </w:rPr>
        <w:t xml:space="preserve"/>
      </w:r>
    </w:p>
    <w:p>
      <w:r>
        <w:rPr>
          <w:b/>
          <w:sz w:val="24"/>
        </w:rPr>
        <w:t xml:space="preserve">Suggested Addendum</w:t>
      </w:r>
    </w:p>
    <w:p>
      <w:r>
        <w:t xml:space="preserve">ADDENDUM, FEE STRUCTURE COMPLIANCE</w:t>
      </w:r>
    </w:p>
    <w:p>
      <w:r>
        <w:t xml:space="preserve">In accordance with recent TX legislation, application, late, and convenience fees collected under this Lease are adjusted to comply with the new statutory limits. Any excess collected shall be refunded within 30 days.</w:t>
      </w:r>
    </w:p>
    <w:p>
      <w:r>
        <w:t xml:space="preserve">Reason for update: Caps late fees on residential leases at 12 percent of monthly rent for properties with four or fewer units, and 10 percent for larger properties. Late fees may not be assessed earlier than two days after the due date.</w:t>
      </w:r>
    </w:p>
    <w:p>
      <w:r>
        <w:rPr>
          <w:sz w:val="20"/>
        </w:rPr>
        <w:t xml:space="preserve"/>
      </w:r>
    </w:p>
    <w:p>
      <w:r>
        <w:rPr>
          <w:sz w:val="18"/>
        </w:rPr>
        <w:t xml:space="preserve">DRAFT - NOT LEGAL ADVICE. Have your attorney review before sending to a tenant. SmartLord generated this from public legislative data; verify against the official bill text.</w:t>
      </w:r>
    </w:p>
    <w:sectPr>
      <w:pgSz w:w="12240" w:h="15840"/>
      <w:pgMar w:top="1440" w:right="1440" w:bottom="1440" w:left="1440" w:header="720" w:footer="720" w:gutter="0"/>
    </w:sectPr>
  </w:body>
</w:document>
</file>